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17C" w:rsidRPr="0076417C" w:rsidRDefault="0076417C" w:rsidP="00764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6417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</w:p>
    <w:p w:rsidR="0076417C" w:rsidRPr="0076417C" w:rsidRDefault="0076417C" w:rsidP="007641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9"/>
        <w:gridCol w:w="842"/>
        <w:gridCol w:w="5670"/>
        <w:gridCol w:w="863"/>
        <w:gridCol w:w="863"/>
        <w:gridCol w:w="833"/>
      </w:tblGrid>
      <w:tr w:rsidR="0076417C" w:rsidRPr="0076417C" w:rsidTr="00366B47">
        <w:tc>
          <w:tcPr>
            <w:tcW w:w="429" w:type="dxa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6417C">
              <w:rPr>
                <w:rFonts w:ascii="Times New Roman" w:eastAsia="Calibri" w:hAnsi="Times New Roman" w:cs="Times New Roman"/>
                <w:b/>
              </w:rPr>
              <w:t xml:space="preserve">№ </w:t>
            </w:r>
            <w:proofErr w:type="gramStart"/>
            <w:r w:rsidRPr="0076417C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76417C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6512" w:type="dxa"/>
            <w:gridSpan w:val="2"/>
            <w:vAlign w:val="center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6417C">
              <w:rPr>
                <w:rFonts w:ascii="Times New Roman" w:eastAsia="Calibri" w:hAnsi="Times New Roman" w:cs="Times New Roman"/>
                <w:b/>
              </w:rPr>
              <w:t>Наименование</w:t>
            </w:r>
          </w:p>
        </w:tc>
        <w:tc>
          <w:tcPr>
            <w:tcW w:w="863" w:type="dxa"/>
            <w:vAlign w:val="center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6417C">
              <w:rPr>
                <w:rFonts w:ascii="Times New Roman" w:eastAsia="Calibri" w:hAnsi="Times New Roman" w:cs="Times New Roman"/>
                <w:b/>
              </w:rPr>
              <w:t>2020 г.</w:t>
            </w:r>
          </w:p>
        </w:tc>
        <w:tc>
          <w:tcPr>
            <w:tcW w:w="863" w:type="dxa"/>
            <w:vAlign w:val="center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6417C">
              <w:rPr>
                <w:rFonts w:ascii="Times New Roman" w:eastAsia="Calibri" w:hAnsi="Times New Roman" w:cs="Times New Roman"/>
                <w:b/>
              </w:rPr>
              <w:t>2021 г.</w:t>
            </w:r>
          </w:p>
        </w:tc>
        <w:tc>
          <w:tcPr>
            <w:tcW w:w="833" w:type="dxa"/>
            <w:vAlign w:val="center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6417C">
              <w:rPr>
                <w:rFonts w:ascii="Times New Roman" w:eastAsia="Calibri" w:hAnsi="Times New Roman" w:cs="Times New Roman"/>
                <w:b/>
              </w:rPr>
              <w:t>2022 г.</w:t>
            </w:r>
          </w:p>
        </w:tc>
      </w:tr>
      <w:tr w:rsidR="0076417C" w:rsidRPr="0076417C" w:rsidTr="00366B47">
        <w:tc>
          <w:tcPr>
            <w:tcW w:w="429" w:type="dxa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Количество детских драматических объединений (театров ТЮЗ)</w:t>
            </w:r>
          </w:p>
        </w:tc>
        <w:tc>
          <w:tcPr>
            <w:tcW w:w="863" w:type="dxa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Из них имеющих доступную инфраструктуру для детей-инвалидов и детей ОВЗ</w:t>
            </w:r>
          </w:p>
        </w:tc>
        <w:tc>
          <w:tcPr>
            <w:tcW w:w="863" w:type="dxa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 xml:space="preserve">Количество </w:t>
            </w:r>
            <w:r w:rsidRPr="0076417C">
              <w:rPr>
                <w:rFonts w:ascii="Times New Roman" w:eastAsia="Calibri" w:hAnsi="Times New Roman" w:cs="Times New Roman"/>
                <w:highlight w:val="yellow"/>
              </w:rPr>
              <w:t>социальных театров*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Из них имеющих доступную инфраструктуру для детей-инвалидов и детей ОВЗ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Численность детей, участвующих в них, всего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 w:val="restart"/>
            <w:shd w:val="clear" w:color="auto" w:fill="auto"/>
            <w:vAlign w:val="center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 xml:space="preserve">В </w:t>
            </w:r>
            <w:proofErr w:type="spellStart"/>
            <w:r w:rsidRPr="0076417C">
              <w:rPr>
                <w:rFonts w:ascii="Times New Roman" w:eastAsia="Calibri" w:hAnsi="Times New Roman" w:cs="Times New Roman"/>
              </w:rPr>
              <w:t>т.ч</w:t>
            </w:r>
            <w:proofErr w:type="spellEnd"/>
            <w:r w:rsidRPr="0076417C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из многодетных семей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из малообеспеченных семей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из семей, находящихся в СОП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из семей, находящихся в ТЖС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76417C">
              <w:rPr>
                <w:rFonts w:ascii="Times New Roman" w:eastAsia="Calibri" w:hAnsi="Times New Roman" w:cs="Times New Roman"/>
              </w:rPr>
              <w:t>находящихся на различных видах профилактического учета</w:t>
            </w:r>
            <w:proofErr w:type="gramEnd"/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детей-инвалидов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детей с ОВЗ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 xml:space="preserve">Количество специализированных театров для </w:t>
            </w:r>
            <w:proofErr w:type="spellStart"/>
            <w:r w:rsidRPr="0076417C">
              <w:rPr>
                <w:rFonts w:ascii="Times New Roman" w:eastAsia="Calibri" w:hAnsi="Times New Roman" w:cs="Times New Roman"/>
              </w:rPr>
              <w:t>слабослышаших</w:t>
            </w:r>
            <w:proofErr w:type="spellEnd"/>
            <w:r w:rsidRPr="0076417C">
              <w:rPr>
                <w:rFonts w:ascii="Times New Roman" w:eastAsia="Calibri" w:hAnsi="Times New Roman" w:cs="Times New Roman"/>
              </w:rPr>
              <w:t xml:space="preserve"> детей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Численность детей, участвующих в них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Количество специализированных театров для слепых детей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Численность детей, участвующих в них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Количество специализированных театров для детей-инвалидов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Численность детей, участвующих в них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Количество учреждений организации досуга детей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Количество учреждений, работающих с подростками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12" w:type="dxa"/>
            <w:gridSpan w:val="2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Число детей, занимающихся в них, всего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74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74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97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 w:val="restart"/>
            <w:shd w:val="clear" w:color="auto" w:fill="auto"/>
            <w:vAlign w:val="center"/>
          </w:tcPr>
          <w:p w:rsidR="0076417C" w:rsidRPr="0076417C" w:rsidRDefault="0076417C" w:rsidP="0076417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 xml:space="preserve">В </w:t>
            </w:r>
            <w:proofErr w:type="spellStart"/>
            <w:r w:rsidRPr="0076417C">
              <w:rPr>
                <w:rFonts w:ascii="Times New Roman" w:eastAsia="Calibri" w:hAnsi="Times New Roman" w:cs="Times New Roman"/>
              </w:rPr>
              <w:t>т.ч</w:t>
            </w:r>
            <w:proofErr w:type="spellEnd"/>
            <w:r w:rsidRPr="0076417C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из многодетных семей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54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61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из малообеспеченных семей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</w:tr>
      <w:tr w:rsidR="0076417C" w:rsidRPr="0076417C" w:rsidTr="00366B47">
        <w:tc>
          <w:tcPr>
            <w:tcW w:w="429" w:type="dxa"/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из семей, находящихся в СОП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33" w:type="dxa"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76417C" w:rsidRPr="0076417C" w:rsidTr="00366B47">
        <w:tc>
          <w:tcPr>
            <w:tcW w:w="429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из семей, находящихся в ТЖС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76417C">
              <w:rPr>
                <w:rFonts w:ascii="Times New Roman" w:eastAsia="Calibri" w:hAnsi="Times New Roman" w:cs="Times New Roman"/>
              </w:rPr>
              <w:t>находящихся на различных видах профилактического учета</w:t>
            </w:r>
            <w:proofErr w:type="gramEnd"/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76417C" w:rsidRPr="0076417C" w:rsidTr="00366B47">
        <w:tc>
          <w:tcPr>
            <w:tcW w:w="429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детей-инвалидов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6417C" w:rsidRPr="0076417C" w:rsidTr="00366B47">
        <w:tc>
          <w:tcPr>
            <w:tcW w:w="429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76417C">
              <w:rPr>
                <w:rFonts w:ascii="Times New Roman" w:eastAsia="Calibri" w:hAnsi="Times New Roman" w:cs="Times New Roman"/>
              </w:rPr>
              <w:t>детей с ОВЗ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</w:tcPr>
          <w:p w:rsidR="0076417C" w:rsidRPr="0076417C" w:rsidRDefault="0076417C" w:rsidP="007641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:rsidR="0076417C" w:rsidRPr="0076417C" w:rsidRDefault="0076417C" w:rsidP="0076417C">
      <w:pPr>
        <w:spacing w:after="160" w:line="256" w:lineRule="auto"/>
        <w:rPr>
          <w:rFonts w:ascii="Calibri" w:eastAsia="Calibri" w:hAnsi="Calibri" w:cs="Times New Roman"/>
        </w:rPr>
      </w:pPr>
    </w:p>
    <w:p w:rsidR="0076417C" w:rsidRPr="0076417C" w:rsidRDefault="0076417C" w:rsidP="0076417C">
      <w:pPr>
        <w:spacing w:after="160" w:line="256" w:lineRule="auto"/>
        <w:rPr>
          <w:rFonts w:ascii="Calibri" w:eastAsia="Calibri" w:hAnsi="Calibri" w:cs="Times New Roman"/>
        </w:rPr>
      </w:pPr>
    </w:p>
    <w:p w:rsidR="0076417C" w:rsidRPr="0076417C" w:rsidRDefault="0076417C" w:rsidP="0076417C">
      <w:pPr>
        <w:spacing w:after="160" w:line="25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Директор МБУК ИКЦ МО «Могоенок»:       Р.Н Тверикина</w:t>
      </w:r>
      <w:bookmarkStart w:id="0" w:name="_GoBack"/>
      <w:bookmarkEnd w:id="0"/>
    </w:p>
    <w:p w:rsidR="00F06E88" w:rsidRDefault="00F06E88"/>
    <w:sectPr w:rsidR="00F06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C612D"/>
    <w:multiLevelType w:val="multilevel"/>
    <w:tmpl w:val="801402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2F"/>
    <w:rsid w:val="0061242F"/>
    <w:rsid w:val="0076417C"/>
    <w:rsid w:val="00C62D84"/>
    <w:rsid w:val="00F0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2022-12-13T02:50:00Z</dcterms:created>
  <dcterms:modified xsi:type="dcterms:W3CDTF">2022-12-13T03:00:00Z</dcterms:modified>
</cp:coreProperties>
</file>